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294F" w14:textId="77777777" w:rsidR="002A4B31" w:rsidRPr="002A4B31" w:rsidRDefault="002A4B31" w:rsidP="002A4B31">
      <w:pPr>
        <w:pStyle w:val="p1"/>
        <w:rPr>
          <w:rStyle w:val="s1"/>
          <w:rFonts w:eastAsiaTheme="majorEastAsia"/>
          <w:sz w:val="21"/>
          <w:szCs w:val="21"/>
        </w:rPr>
      </w:pPr>
      <w:r w:rsidRPr="002A4B31">
        <w:rPr>
          <w:rStyle w:val="s1"/>
          <w:rFonts w:eastAsiaTheme="majorEastAsia"/>
          <w:sz w:val="21"/>
          <w:szCs w:val="21"/>
        </w:rPr>
        <w:t>Speaking Engagement Agreement</w:t>
      </w:r>
    </w:p>
    <w:p w14:paraId="38E9FDB8" w14:textId="77777777" w:rsidR="002A4B31" w:rsidRDefault="002A4B31" w:rsidP="002A4B31">
      <w:pPr>
        <w:pStyle w:val="p3"/>
        <w:rPr>
          <w:rStyle w:val="s3"/>
          <w:rFonts w:eastAsiaTheme="majorEastAsia"/>
        </w:rPr>
      </w:pPr>
    </w:p>
    <w:p w14:paraId="5A1CD403" w14:textId="42AB18FA" w:rsidR="002A4B31" w:rsidRDefault="002A4B31" w:rsidP="002A4B31">
      <w:pPr>
        <w:pStyle w:val="p3"/>
      </w:pPr>
      <w:r>
        <w:rPr>
          <w:rStyle w:val="s3"/>
          <w:rFonts w:eastAsiaTheme="majorEastAsia"/>
        </w:rPr>
        <w:t>1. Parties &amp; Event Details</w:t>
      </w:r>
    </w:p>
    <w:p w14:paraId="1EFE5653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Speaker: Sherman Armstrong</w:t>
      </w:r>
    </w:p>
    <w:p w14:paraId="1E4282D3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Client/Organization: ___________________________</w:t>
      </w:r>
    </w:p>
    <w:p w14:paraId="78A195DE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Event Name: ___________________________</w:t>
      </w:r>
    </w:p>
    <w:p w14:paraId="69FF4ED8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Event Date: ___________________________</w:t>
      </w:r>
    </w:p>
    <w:p w14:paraId="0280B593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Location: ___________________________</w:t>
      </w:r>
    </w:p>
    <w:p w14:paraId="1EC27A9B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Start Time: __________ End Time: __________</w:t>
      </w:r>
    </w:p>
    <w:p w14:paraId="4EAE17EB" w14:textId="77777777" w:rsidR="002A4B31" w:rsidRDefault="002A4B31" w:rsidP="002A4B31">
      <w:pPr>
        <w:pStyle w:val="p4"/>
      </w:pPr>
    </w:p>
    <w:p w14:paraId="25E65A9D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2. Scope of Services</w:t>
      </w:r>
    </w:p>
    <w:p w14:paraId="112EFC66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Speaker will deliver: ___________________________</w:t>
      </w:r>
    </w:p>
    <w:p w14:paraId="529593D8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Format: Keynote / Workshop / Seminar (circle)</w:t>
      </w:r>
    </w:p>
    <w:p w14:paraId="4F55A78D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Duration: ___________________________</w:t>
      </w:r>
    </w:p>
    <w:p w14:paraId="24099D26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Number of Sessions: ___________________________</w:t>
      </w:r>
    </w:p>
    <w:p w14:paraId="1FDE74E0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Content will focus on leadership, mindset, performance, and athlete development tailored to the client’s</w:t>
      </w:r>
    </w:p>
    <w:p w14:paraId="34368673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needs.</w:t>
      </w:r>
    </w:p>
    <w:p w14:paraId="52B76D0F" w14:textId="77777777" w:rsidR="002A4B31" w:rsidRDefault="002A4B31" w:rsidP="002A4B31">
      <w:pPr>
        <w:pStyle w:val="p4"/>
      </w:pPr>
    </w:p>
    <w:p w14:paraId="2AD0B1C9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3. Fees &amp; Payment Terms</w:t>
      </w:r>
    </w:p>
    <w:p w14:paraId="234134DA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Total Fee: $____________</w:t>
      </w:r>
    </w:p>
    <w:p w14:paraId="179557F4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A non-refundable retainer of 50% is required to secure the booking.</w:t>
      </w:r>
    </w:p>
    <w:p w14:paraId="575BED6D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Remaining balance is due no later than the event date.</w:t>
      </w:r>
    </w:p>
    <w:p w14:paraId="7CB05ADE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Late payments may incur additional fees.</w:t>
      </w:r>
    </w:p>
    <w:p w14:paraId="5CADDF3A" w14:textId="77777777" w:rsidR="002A4B31" w:rsidRDefault="002A4B31" w:rsidP="002A4B31">
      <w:pPr>
        <w:pStyle w:val="p4"/>
      </w:pPr>
    </w:p>
    <w:p w14:paraId="149AE28C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4. Travel &amp; Expenses</w:t>
      </w:r>
    </w:p>
    <w:p w14:paraId="14F1DDEB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Client agrees to cover or reimburse travel expenses including airfare, hotel accommodations, and</w:t>
      </w:r>
    </w:p>
    <w:p w14:paraId="1DDB37AC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ground transportation if applicable.</w:t>
      </w:r>
    </w:p>
    <w:p w14:paraId="2A9CD32D" w14:textId="77777777" w:rsidR="002A4B31" w:rsidRDefault="002A4B31" w:rsidP="002A4B31">
      <w:pPr>
        <w:pStyle w:val="p4"/>
      </w:pPr>
    </w:p>
    <w:p w14:paraId="7DF376E8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5. Client Responsibilities</w:t>
      </w:r>
    </w:p>
    <w:p w14:paraId="00258FAE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Client agrees to provide appropriate venue, audio/visual equipment (wireless microphone preferred),</w:t>
      </w:r>
    </w:p>
    <w:p w14:paraId="3C05C12E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and audience readiness.</w:t>
      </w:r>
    </w:p>
    <w:p w14:paraId="0188BEAF" w14:textId="77777777" w:rsidR="002A4B31" w:rsidRDefault="002A4B31" w:rsidP="002A4B31">
      <w:pPr>
        <w:pStyle w:val="p4"/>
      </w:pPr>
    </w:p>
    <w:p w14:paraId="43D0D9AE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6. Recording &amp; Intellectual Property</w:t>
      </w:r>
    </w:p>
    <w:p w14:paraId="3E3BB384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All materials, content, and presentations remain the intellectual property of Sherman Armstrong.</w:t>
      </w:r>
    </w:p>
    <w:p w14:paraId="1362977D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Recording, streaming, or distribution requires prior written consent.</w:t>
      </w:r>
    </w:p>
    <w:p w14:paraId="2C4E7104" w14:textId="77777777" w:rsidR="002A4B31" w:rsidRDefault="002A4B31" w:rsidP="002A4B31">
      <w:pPr>
        <w:pStyle w:val="p4"/>
      </w:pPr>
    </w:p>
    <w:p w14:paraId="485A434B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7. Cancellation Policy</w:t>
      </w:r>
    </w:p>
    <w:p w14:paraId="49D46684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14+ days: retainer may be applied to future date.</w:t>
      </w:r>
    </w:p>
    <w:p w14:paraId="746DC0B9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Within 14 days: retainer forfeited.</w:t>
      </w:r>
    </w:p>
    <w:p w14:paraId="26711442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Within 72 hours: full fee may be required.</w:t>
      </w:r>
    </w:p>
    <w:p w14:paraId="64637623" w14:textId="77777777" w:rsidR="002A4B31" w:rsidRDefault="002A4B31" w:rsidP="002A4B31">
      <w:pPr>
        <w:pStyle w:val="p4"/>
        <w:rPr>
          <w:rStyle w:val="s4"/>
          <w:rFonts w:eastAsiaTheme="majorEastAsia"/>
        </w:rPr>
      </w:pPr>
    </w:p>
    <w:p w14:paraId="31877331" w14:textId="6E4349BF" w:rsidR="002A4B31" w:rsidRDefault="002A4B31" w:rsidP="002A4B31">
      <w:pPr>
        <w:pStyle w:val="p4"/>
      </w:pPr>
      <w:r>
        <w:rPr>
          <w:rStyle w:val="s3"/>
          <w:rFonts w:eastAsiaTheme="majorEastAsia"/>
        </w:rPr>
        <w:t>8. Rescheduling</w:t>
      </w:r>
    </w:p>
    <w:p w14:paraId="345AED8D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Rescheduling permitted based on availability and mutual agreement.</w:t>
      </w:r>
    </w:p>
    <w:p w14:paraId="6C78B84D" w14:textId="77777777" w:rsidR="002A4B31" w:rsidRDefault="002A4B31" w:rsidP="002A4B31">
      <w:pPr>
        <w:pStyle w:val="p4"/>
      </w:pPr>
    </w:p>
    <w:p w14:paraId="1F581064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9. Force Majeure</w:t>
      </w:r>
    </w:p>
    <w:p w14:paraId="1079A1D3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Neither party shall be liable for delays or failure due to circumstances beyond control (e.g., weather,</w:t>
      </w:r>
    </w:p>
    <w:p w14:paraId="2541D8CC" w14:textId="77777777" w:rsid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emergencies).</w:t>
      </w:r>
    </w:p>
    <w:p w14:paraId="6D20D8BC" w14:textId="77777777" w:rsidR="002A4B31" w:rsidRPr="002A4B31" w:rsidRDefault="002A4B31" w:rsidP="002A4B31">
      <w:pPr>
        <w:pStyle w:val="p4"/>
        <w:rPr>
          <w:sz w:val="20"/>
          <w:szCs w:val="20"/>
        </w:rPr>
      </w:pPr>
    </w:p>
    <w:p w14:paraId="6A26C5FA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t>10. Independent Contractor</w:t>
      </w:r>
    </w:p>
    <w:p w14:paraId="6C85E6AD" w14:textId="77777777" w:rsidR="002A4B31" w:rsidRP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Speaker is an independent contractor and not an employee of the client.</w:t>
      </w:r>
    </w:p>
    <w:p w14:paraId="29C7EC4E" w14:textId="77777777" w:rsidR="002A4B31" w:rsidRDefault="002A4B31" w:rsidP="002A4B31">
      <w:pPr>
        <w:pStyle w:val="p4"/>
      </w:pPr>
    </w:p>
    <w:p w14:paraId="7A345A25" w14:textId="77777777" w:rsidR="002A4B31" w:rsidRDefault="002A4B31" w:rsidP="002A4B31">
      <w:pPr>
        <w:pStyle w:val="p3"/>
        <w:rPr>
          <w:rStyle w:val="s3"/>
          <w:rFonts w:eastAsiaTheme="majorEastAsia"/>
        </w:rPr>
      </w:pPr>
    </w:p>
    <w:p w14:paraId="67EF7966" w14:textId="5650F0D7" w:rsidR="002A4B31" w:rsidRDefault="002A4B31" w:rsidP="002A4B31">
      <w:pPr>
        <w:pStyle w:val="p3"/>
      </w:pPr>
      <w:r>
        <w:rPr>
          <w:rStyle w:val="s3"/>
          <w:rFonts w:eastAsiaTheme="majorEastAsia"/>
        </w:rPr>
        <w:t>11. Limitation of Liability</w:t>
      </w:r>
    </w:p>
    <w:p w14:paraId="69113650" w14:textId="77777777" w:rsidR="002A4B31" w:rsidRDefault="002A4B31" w:rsidP="002A4B31">
      <w:pPr>
        <w:pStyle w:val="p4"/>
        <w:rPr>
          <w:rStyle w:val="s4"/>
          <w:rFonts w:eastAsiaTheme="majorEastAsia"/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Speaker shall not be liable for indirect or consequential damages.</w:t>
      </w:r>
    </w:p>
    <w:p w14:paraId="0DCB9648" w14:textId="77777777" w:rsidR="002A4B31" w:rsidRPr="002A4B31" w:rsidRDefault="002A4B31" w:rsidP="002A4B31">
      <w:pPr>
        <w:pStyle w:val="p4"/>
        <w:rPr>
          <w:sz w:val="20"/>
          <w:szCs w:val="20"/>
        </w:rPr>
      </w:pPr>
    </w:p>
    <w:p w14:paraId="545D895B" w14:textId="77777777" w:rsidR="002A4B31" w:rsidRDefault="002A4B31" w:rsidP="002A4B31">
      <w:pPr>
        <w:pStyle w:val="p3"/>
      </w:pPr>
      <w:r>
        <w:rPr>
          <w:rStyle w:val="s3"/>
          <w:rFonts w:eastAsiaTheme="majorEastAsia"/>
        </w:rPr>
        <w:lastRenderedPageBreak/>
        <w:t>12. Agreement</w:t>
      </w:r>
    </w:p>
    <w:p w14:paraId="236B5049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By signing below, both parties agree to the terms outlined in this agreement.</w:t>
      </w:r>
    </w:p>
    <w:p w14:paraId="66F3CD65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Speaker: Sherman Armstrong</w:t>
      </w:r>
    </w:p>
    <w:p w14:paraId="321B8378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Signature: ___________________________ Date: ___________________________</w:t>
      </w:r>
    </w:p>
    <w:p w14:paraId="648F5C06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Client/Organization: ___________________________</w:t>
      </w:r>
    </w:p>
    <w:p w14:paraId="6ACA2C51" w14:textId="77777777" w:rsidR="002A4B31" w:rsidRPr="002A4B31" w:rsidRDefault="002A4B31" w:rsidP="002A4B31">
      <w:pPr>
        <w:pStyle w:val="p4"/>
        <w:rPr>
          <w:sz w:val="20"/>
          <w:szCs w:val="20"/>
        </w:rPr>
      </w:pPr>
      <w:r w:rsidRPr="002A4B31">
        <w:rPr>
          <w:rStyle w:val="s4"/>
          <w:rFonts w:eastAsiaTheme="majorEastAsia"/>
          <w:sz w:val="20"/>
          <w:szCs w:val="20"/>
        </w:rPr>
        <w:t>Signature: ___________________________ Date: __________________________</w:t>
      </w:r>
    </w:p>
    <w:p w14:paraId="71C18910" w14:textId="77777777" w:rsidR="00D81ABF" w:rsidRDefault="00D81ABF"/>
    <w:sectPr w:rsidR="00D81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altName w:val="Helvetic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31"/>
    <w:rsid w:val="002A4B31"/>
    <w:rsid w:val="005C399F"/>
    <w:rsid w:val="007D09A7"/>
    <w:rsid w:val="00822954"/>
    <w:rsid w:val="00D81ABF"/>
    <w:rsid w:val="00D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F2CC0"/>
  <w15:chartTrackingRefBased/>
  <w15:docId w15:val="{764F26E4-4DA0-E94D-B1ED-022490A7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B3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A4B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2A4B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2A4B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2A4B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2A4B31"/>
    <w:rPr>
      <w:rFonts w:ascii="Helvetica" w:hAnsi="Helvetica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DefaultParagraphFont"/>
    <w:rsid w:val="002A4B31"/>
    <w:rPr>
      <w:rFonts w:ascii="Helvetica-BoldOblique" w:hAnsi="Helvetica-BoldOblique" w:hint="default"/>
      <w:b/>
      <w:bCs/>
      <w:i/>
      <w:iCs/>
      <w:sz w:val="18"/>
      <w:szCs w:val="18"/>
    </w:rPr>
  </w:style>
  <w:style w:type="character" w:customStyle="1" w:styleId="s3">
    <w:name w:val="s3"/>
    <w:basedOn w:val="DefaultParagraphFont"/>
    <w:rsid w:val="002A4B31"/>
    <w:rPr>
      <w:rFonts w:ascii="Helvetica" w:hAnsi="Helvetica" w:hint="default"/>
      <w:b/>
      <w:bCs/>
      <w:i w:val="0"/>
      <w:iCs w:val="0"/>
      <w:sz w:val="21"/>
      <w:szCs w:val="21"/>
    </w:rPr>
  </w:style>
  <w:style w:type="character" w:customStyle="1" w:styleId="s4">
    <w:name w:val="s4"/>
    <w:basedOn w:val="DefaultParagraphFont"/>
    <w:rsid w:val="002A4B31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 armstrong</dc:creator>
  <cp:keywords/>
  <dc:description/>
  <cp:lastModifiedBy>sherman armstrong</cp:lastModifiedBy>
  <cp:revision>1</cp:revision>
  <dcterms:created xsi:type="dcterms:W3CDTF">2026-04-11T02:00:00Z</dcterms:created>
  <dcterms:modified xsi:type="dcterms:W3CDTF">2026-04-11T02:05:00Z</dcterms:modified>
</cp:coreProperties>
</file>