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87E" w:rsidRDefault="0073787E"/>
    <w:p w:rsidR="003155B7" w:rsidRDefault="003155B7"/>
    <w:p w:rsidR="003155B7" w:rsidRPr="003155B7" w:rsidRDefault="003155B7" w:rsidP="003155B7">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3155B7">
        <w:rPr>
          <w:rFonts w:ascii="Times New Roman" w:eastAsia="Times New Roman" w:hAnsi="Times New Roman" w:cs="Times New Roman"/>
          <w:b/>
          <w:bCs/>
          <w:kern w:val="36"/>
          <w:sz w:val="48"/>
          <w:szCs w:val="48"/>
        </w:rPr>
        <w:t>Coaching</w:t>
      </w:r>
    </w:p>
    <w:p w:rsidR="003155B7" w:rsidRPr="003155B7" w:rsidRDefault="003155B7" w:rsidP="003155B7">
      <w:pPr>
        <w:spacing w:before="100" w:beforeAutospacing="1" w:after="100" w:afterAutospacing="1" w:line="240" w:lineRule="auto"/>
        <w:rPr>
          <w:rFonts w:ascii="Times New Roman" w:eastAsia="Times New Roman" w:hAnsi="Times New Roman" w:cs="Times New Roman"/>
          <w:sz w:val="24"/>
          <w:szCs w:val="24"/>
        </w:rPr>
      </w:pPr>
      <w:r w:rsidRPr="003155B7">
        <w:rPr>
          <w:rFonts w:ascii="Times New Roman" w:eastAsia="Times New Roman" w:hAnsi="Times New Roman" w:cs="Times New Roman"/>
          <w:b/>
          <w:bCs/>
          <w:sz w:val="24"/>
          <w:szCs w:val="24"/>
        </w:rPr>
        <w:t>My coaching involves the ability to understand you:</w:t>
      </w:r>
      <w:r w:rsidRPr="003155B7">
        <w:rPr>
          <w:rFonts w:ascii="Times New Roman" w:eastAsia="Times New Roman" w:hAnsi="Times New Roman" w:cs="Times New Roman"/>
          <w:sz w:val="24"/>
          <w:szCs w:val="24"/>
        </w:rPr>
        <w:t xml:space="preserve"> to think how you think, and understand your perspective. From this benchmark, I will place another perspective on top of yours – stretching and growing you to gently see a more empowering way. As a certified John Maxwell coach, I can see what you are going through now and what is up ahead. Coaching is foreseeing, paving the way, coming alongside you while helping you achieve goals and overcome limiting paradigms.</w:t>
      </w:r>
    </w:p>
    <w:p w:rsidR="003155B7" w:rsidRPr="003155B7" w:rsidRDefault="003155B7" w:rsidP="003155B7">
      <w:pPr>
        <w:spacing w:before="100" w:beforeAutospacing="1" w:after="100" w:afterAutospacing="1" w:line="240" w:lineRule="auto"/>
        <w:rPr>
          <w:rFonts w:ascii="Times New Roman" w:eastAsia="Times New Roman" w:hAnsi="Times New Roman" w:cs="Times New Roman"/>
          <w:sz w:val="24"/>
          <w:szCs w:val="24"/>
        </w:rPr>
      </w:pPr>
      <w:r w:rsidRPr="003155B7">
        <w:rPr>
          <w:rFonts w:ascii="Times New Roman" w:eastAsia="Times New Roman" w:hAnsi="Times New Roman" w:cs="Times New Roman"/>
          <w:b/>
          <w:bCs/>
          <w:sz w:val="24"/>
          <w:szCs w:val="24"/>
        </w:rPr>
        <w:t xml:space="preserve">I offer two levels of coaching support: </w:t>
      </w:r>
    </w:p>
    <w:p w:rsidR="003155B7" w:rsidRPr="003155B7" w:rsidRDefault="003155B7" w:rsidP="003155B7">
      <w:pPr>
        <w:spacing w:before="100" w:beforeAutospacing="1" w:after="100" w:afterAutospacing="1" w:line="240" w:lineRule="auto"/>
        <w:rPr>
          <w:rFonts w:ascii="Times New Roman" w:eastAsia="Times New Roman" w:hAnsi="Times New Roman" w:cs="Times New Roman"/>
          <w:sz w:val="24"/>
          <w:szCs w:val="24"/>
        </w:rPr>
      </w:pPr>
      <w:r w:rsidRPr="003155B7">
        <w:rPr>
          <w:rFonts w:ascii="Times New Roman" w:eastAsia="Times New Roman" w:hAnsi="Times New Roman" w:cs="Times New Roman"/>
          <w:sz w:val="24"/>
          <w:szCs w:val="24"/>
        </w:rPr>
        <w:t>Individual Coaching – one on one private and confidential coaching</w:t>
      </w:r>
    </w:p>
    <w:p w:rsidR="003155B7" w:rsidRPr="003155B7" w:rsidRDefault="003155B7" w:rsidP="003155B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1866900" cy="1609725"/>
            <wp:effectExtent l="19050" t="0" r="0" b="0"/>
            <wp:wrapSquare wrapText="bothSides"/>
            <wp:docPr id="2" name="Picture 2" descr="https://www.johncmaxwellgroup.com/Content/images/slice/help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johncmaxwellgroup.com/Content/images/slice/helpup.png"/>
                    <pic:cNvPicPr>
                      <a:picLocks noChangeAspect="1" noChangeArrowheads="1"/>
                    </pic:cNvPicPr>
                  </pic:nvPicPr>
                  <pic:blipFill>
                    <a:blip r:embed="rId5"/>
                    <a:srcRect/>
                    <a:stretch>
                      <a:fillRect/>
                    </a:stretch>
                  </pic:blipFill>
                  <pic:spPr bwMode="auto">
                    <a:xfrm>
                      <a:off x="0" y="0"/>
                      <a:ext cx="1866900" cy="1609725"/>
                    </a:xfrm>
                    <a:prstGeom prst="rect">
                      <a:avLst/>
                    </a:prstGeom>
                    <a:noFill/>
                    <a:ln w="9525">
                      <a:noFill/>
                      <a:miter lim="800000"/>
                      <a:headEnd/>
                      <a:tailEnd/>
                    </a:ln>
                  </pic:spPr>
                </pic:pic>
              </a:graphicData>
            </a:graphic>
          </wp:anchor>
        </w:drawing>
      </w:r>
      <w:r w:rsidRPr="003155B7">
        <w:rPr>
          <w:rFonts w:ascii="Times New Roman" w:eastAsia="Times New Roman" w:hAnsi="Times New Roman" w:cs="Times New Roman"/>
          <w:sz w:val="24"/>
          <w:szCs w:val="24"/>
        </w:rPr>
        <w:t>When I am working with you one-on-one, it is my highest objective to help you reach your purpose, vision and goals by working through John Maxwell's programs specific to your needs. Together, we will create a strategic, powerful plan for you to gain clarity through a weekly process including, interaction and accountability.</w:t>
      </w:r>
    </w:p>
    <w:p w:rsidR="003155B7" w:rsidRPr="003155B7" w:rsidRDefault="003155B7" w:rsidP="003155B7">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155B7">
        <w:rPr>
          <w:rFonts w:ascii="Times New Roman" w:eastAsia="Times New Roman" w:hAnsi="Times New Roman" w:cs="Times New Roman"/>
          <w:sz w:val="24"/>
          <w:szCs w:val="24"/>
        </w:rPr>
        <w:t>What are you doing to invest in yourself?</w:t>
      </w:r>
    </w:p>
    <w:p w:rsidR="003155B7" w:rsidRPr="003155B7" w:rsidRDefault="003155B7" w:rsidP="003155B7">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155B7">
        <w:rPr>
          <w:rFonts w:ascii="Times New Roman" w:eastAsia="Times New Roman" w:hAnsi="Times New Roman" w:cs="Times New Roman"/>
          <w:sz w:val="24"/>
          <w:szCs w:val="24"/>
        </w:rPr>
        <w:t>What are you doing to invest in others?</w:t>
      </w:r>
    </w:p>
    <w:p w:rsidR="003155B7" w:rsidRPr="003155B7" w:rsidRDefault="003155B7" w:rsidP="003155B7">
      <w:pPr>
        <w:spacing w:before="100" w:beforeAutospacing="1" w:after="100" w:afterAutospacing="1" w:line="240" w:lineRule="auto"/>
        <w:rPr>
          <w:rFonts w:ascii="Times New Roman" w:eastAsia="Times New Roman" w:hAnsi="Times New Roman" w:cs="Times New Roman"/>
          <w:sz w:val="24"/>
          <w:szCs w:val="24"/>
        </w:rPr>
      </w:pPr>
      <w:r w:rsidRPr="003155B7">
        <w:rPr>
          <w:rFonts w:ascii="Times New Roman" w:eastAsia="Times New Roman" w:hAnsi="Times New Roman" w:cs="Times New Roman"/>
          <w:sz w:val="24"/>
          <w:szCs w:val="24"/>
        </w:rPr>
        <w:t>Group Coaching – small setting onsite or via webinar and video technology</w:t>
      </w:r>
    </w:p>
    <w:p w:rsidR="003155B7" w:rsidRPr="003155B7" w:rsidRDefault="003155B7" w:rsidP="003155B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876425" cy="1628775"/>
            <wp:effectExtent l="19050" t="0" r="9525" b="0"/>
            <wp:wrapSquare wrapText="bothSides"/>
            <wp:docPr id="3" name="Picture 3" descr="https://www.johncmaxwellgroup.com/Content/images/slice/puzz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johncmaxwellgroup.com/Content/images/slice/puzzle.png"/>
                    <pic:cNvPicPr>
                      <a:picLocks noChangeAspect="1" noChangeArrowheads="1"/>
                    </pic:cNvPicPr>
                  </pic:nvPicPr>
                  <pic:blipFill>
                    <a:blip r:embed="rId6"/>
                    <a:srcRect/>
                    <a:stretch>
                      <a:fillRect/>
                    </a:stretch>
                  </pic:blipFill>
                  <pic:spPr bwMode="auto">
                    <a:xfrm>
                      <a:off x="0" y="0"/>
                      <a:ext cx="1876425" cy="1628775"/>
                    </a:xfrm>
                    <a:prstGeom prst="rect">
                      <a:avLst/>
                    </a:prstGeom>
                    <a:noFill/>
                    <a:ln w="9525">
                      <a:noFill/>
                      <a:miter lim="800000"/>
                      <a:headEnd/>
                      <a:tailEnd/>
                    </a:ln>
                  </pic:spPr>
                </pic:pic>
              </a:graphicData>
            </a:graphic>
          </wp:anchor>
        </w:drawing>
      </w:r>
      <w:r w:rsidRPr="003155B7">
        <w:rPr>
          <w:rFonts w:ascii="Times New Roman" w:eastAsia="Times New Roman" w:hAnsi="Times New Roman" w:cs="Times New Roman"/>
          <w:sz w:val="24"/>
          <w:szCs w:val="24"/>
        </w:rPr>
        <w:t>When I am working in a group setting – although it’s not singular in nature – having the entire group’s input in thinking magnifies the richness of the discussions and results in developing solutions that are above and beyond what any individual can create. The cohesive bond that is formed empowers each person to develop the leader within and shine in a safe environment that nurtures the group as a whole. It is an experience unlike any other and follows the same premise as an academic think tank.</w:t>
      </w:r>
    </w:p>
    <w:p w:rsidR="003155B7" w:rsidRPr="003155B7" w:rsidRDefault="003155B7" w:rsidP="003155B7">
      <w:pPr>
        <w:spacing w:before="100" w:beforeAutospacing="1" w:after="100" w:afterAutospacing="1" w:line="240" w:lineRule="auto"/>
        <w:rPr>
          <w:rFonts w:ascii="Times New Roman" w:eastAsia="Times New Roman" w:hAnsi="Times New Roman" w:cs="Times New Roman"/>
          <w:sz w:val="24"/>
          <w:szCs w:val="24"/>
        </w:rPr>
      </w:pPr>
      <w:r w:rsidRPr="003155B7">
        <w:rPr>
          <w:rFonts w:ascii="Times New Roman" w:eastAsia="Times New Roman" w:hAnsi="Times New Roman" w:cs="Times New Roman"/>
          <w:sz w:val="24"/>
          <w:szCs w:val="24"/>
        </w:rPr>
        <w:t xml:space="preserve">Please </w:t>
      </w:r>
      <w:hyperlink r:id="rId7" w:history="1">
        <w:r w:rsidRPr="003155B7">
          <w:rPr>
            <w:rFonts w:ascii="Times New Roman" w:eastAsia="Times New Roman" w:hAnsi="Times New Roman" w:cs="Times New Roman"/>
            <w:color w:val="0000FF"/>
            <w:sz w:val="24"/>
            <w:szCs w:val="24"/>
            <w:u w:val="single"/>
          </w:rPr>
          <w:t>contact</w:t>
        </w:r>
        <w:r w:rsidRPr="003155B7">
          <w:rPr>
            <w:rFonts w:ascii="Times New Roman" w:eastAsia="Times New Roman" w:hAnsi="Times New Roman" w:cs="Times New Roman"/>
            <w:color w:val="0000FF"/>
            <w:sz w:val="24"/>
            <w:szCs w:val="24"/>
            <w:u w:val="single"/>
          </w:rPr>
          <w:t xml:space="preserve"> </w:t>
        </w:r>
        <w:r w:rsidRPr="003155B7">
          <w:rPr>
            <w:rFonts w:ascii="Times New Roman" w:eastAsia="Times New Roman" w:hAnsi="Times New Roman" w:cs="Times New Roman"/>
            <w:color w:val="0000FF"/>
            <w:sz w:val="24"/>
            <w:szCs w:val="24"/>
            <w:u w:val="single"/>
          </w:rPr>
          <w:t>me</w:t>
        </w:r>
      </w:hyperlink>
      <w:r w:rsidRPr="003155B7">
        <w:rPr>
          <w:rFonts w:ascii="Times New Roman" w:eastAsia="Times New Roman" w:hAnsi="Times New Roman" w:cs="Times New Roman"/>
          <w:sz w:val="24"/>
          <w:szCs w:val="24"/>
        </w:rPr>
        <w:t xml:space="preserve">, and together we'll create the most effective plan to move you forward. </w:t>
      </w:r>
    </w:p>
    <w:p w:rsidR="003155B7" w:rsidRDefault="003155B7"/>
    <w:sectPr w:rsidR="003155B7" w:rsidSect="0073787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E33F71"/>
    <w:multiLevelType w:val="multilevel"/>
    <w:tmpl w:val="08DE9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doNotDisplayPageBoundaries/>
  <w:proofState w:spelling="clean" w:grammar="clean"/>
  <w:defaultTabStop w:val="720"/>
  <w:characterSpacingControl w:val="doNotCompress"/>
  <w:compat/>
  <w:rsids>
    <w:rsidRoot w:val="003155B7"/>
    <w:rsid w:val="003155B7"/>
    <w:rsid w:val="007378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87E"/>
  </w:style>
  <w:style w:type="paragraph" w:styleId="Heading1">
    <w:name w:val="heading 1"/>
    <w:basedOn w:val="Normal"/>
    <w:link w:val="Heading1Char"/>
    <w:uiPriority w:val="9"/>
    <w:qFormat/>
    <w:rsid w:val="003155B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55B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3155B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155B7"/>
    <w:rPr>
      <w:b/>
      <w:bCs/>
    </w:rPr>
  </w:style>
  <w:style w:type="character" w:customStyle="1" w:styleId="redtext">
    <w:name w:val="redtext"/>
    <w:basedOn w:val="DefaultParagraphFont"/>
    <w:rsid w:val="003155B7"/>
  </w:style>
  <w:style w:type="character" w:styleId="Hyperlink">
    <w:name w:val="Hyperlink"/>
    <w:basedOn w:val="DefaultParagraphFont"/>
    <w:uiPriority w:val="99"/>
    <w:semiHidden/>
    <w:unhideWhenUsed/>
    <w:rsid w:val="003155B7"/>
    <w:rPr>
      <w:color w:val="0000FF"/>
      <w:u w:val="single"/>
    </w:rPr>
  </w:style>
</w:styles>
</file>

<file path=word/webSettings.xml><?xml version="1.0" encoding="utf-8"?>
<w:webSettings xmlns:r="http://schemas.openxmlformats.org/officeDocument/2006/relationships" xmlns:w="http://schemas.openxmlformats.org/wordprocessingml/2006/main">
  <w:divs>
    <w:div w:id="2049796200">
      <w:bodyDiv w:val="1"/>
      <w:marLeft w:val="0"/>
      <w:marRight w:val="0"/>
      <w:marTop w:val="0"/>
      <w:marBottom w:val="0"/>
      <w:divBdr>
        <w:top w:val="none" w:sz="0" w:space="0" w:color="auto"/>
        <w:left w:val="none" w:sz="0" w:space="0" w:color="auto"/>
        <w:bottom w:val="none" w:sz="0" w:space="0" w:color="auto"/>
        <w:right w:val="none" w:sz="0" w:space="0" w:color="auto"/>
      </w:divBdr>
      <w:divsChild>
        <w:div w:id="2058122435">
          <w:marLeft w:val="0"/>
          <w:marRight w:val="0"/>
          <w:marTop w:val="0"/>
          <w:marBottom w:val="0"/>
          <w:divBdr>
            <w:top w:val="none" w:sz="0" w:space="0" w:color="auto"/>
            <w:left w:val="none" w:sz="0" w:space="0" w:color="auto"/>
            <w:bottom w:val="none" w:sz="0" w:space="0" w:color="auto"/>
            <w:right w:val="none" w:sz="0" w:space="0" w:color="auto"/>
          </w:divBdr>
          <w:divsChild>
            <w:div w:id="61729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johncmaxwellgroup.com/merlynclarke/Conta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259</Words>
  <Characters>1478</Characters>
  <Application>Microsoft Office Word</Application>
  <DocSecurity>0</DocSecurity>
  <Lines>12</Lines>
  <Paragraphs>3</Paragraphs>
  <ScaleCrop>false</ScaleCrop>
  <Company/>
  <LinksUpToDate>false</LinksUpToDate>
  <CharactersWithSpaces>1734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WINDOWS</cp:lastModifiedBy>
  <cp:revision>1</cp:revision>
  <dcterms:created xsi:type="dcterms:W3CDTF">2021-08-20T22:20:00Z</dcterms:created>
  <dcterms:modified xsi:type="dcterms:W3CDTF">2021-08-20T22:23:00Z</dcterms:modified>
</cp:coreProperties>
</file>